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E4535" w:rsidRP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0E4535">
        <w:rPr>
          <w:rFonts w:ascii="Arial" w:eastAsia="Calibri" w:hAnsi="Arial" w:cs="Arial"/>
          <w:bCs/>
          <w:sz w:val="22"/>
          <w:szCs w:val="22"/>
          <w:lang w:val="en-GB"/>
        </w:rPr>
        <w:t>8</w:t>
      </w:r>
      <w:r w:rsidRPr="000E4535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0E4535">
        <w:rPr>
          <w:rFonts w:ascii="Arial" w:eastAsia="Calibri" w:hAnsi="Arial" w:cs="Arial"/>
          <w:bCs/>
          <w:sz w:val="22"/>
          <w:szCs w:val="22"/>
          <w:lang w:val="en-GB"/>
        </w:rPr>
        <w:t xml:space="preserve"> August 2014</w:t>
      </w:r>
    </w:p>
    <w:p w:rsid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E4535" w:rsidRDefault="001028A8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0E4535" w:rsidRPr="000E4535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Announces</w:t>
      </w:r>
      <w:r w:rsidR="000E4535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0E4535" w:rsidRPr="000E4535">
        <w:rPr>
          <w:rFonts w:ascii="Arial" w:eastAsia="Calibri" w:hAnsi="Arial" w:cs="Arial"/>
          <w:b/>
          <w:bCs/>
          <w:sz w:val="22"/>
          <w:szCs w:val="22"/>
          <w:lang w:val="en-GB"/>
        </w:rPr>
        <w:t>Changes in Senior Management</w:t>
      </w:r>
    </w:p>
    <w:p w:rsidR="000E4535" w:rsidRP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0E4535" w:rsidRP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E4535">
        <w:rPr>
          <w:rFonts w:ascii="Arial" w:eastAsia="Calibri" w:hAnsi="Arial" w:cs="Arial"/>
          <w:sz w:val="22"/>
          <w:szCs w:val="22"/>
          <w:lang w:val="en-GB"/>
        </w:rPr>
        <w:t>Tokyo – The Yokohama Rubber Co., Ltd., announced today the following changes in senior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E4535">
        <w:rPr>
          <w:rFonts w:ascii="Arial" w:eastAsia="Calibri" w:hAnsi="Arial" w:cs="Arial"/>
          <w:sz w:val="22"/>
          <w:szCs w:val="22"/>
          <w:lang w:val="en-GB"/>
        </w:rPr>
        <w:t xml:space="preserve">management responsibilities, as decided at </w:t>
      </w:r>
      <w:r w:rsidR="00256FEE">
        <w:rPr>
          <w:rFonts w:ascii="Arial" w:eastAsia="Calibri" w:hAnsi="Arial" w:cs="Arial"/>
          <w:sz w:val="22"/>
          <w:szCs w:val="22"/>
          <w:lang w:val="en-GB"/>
        </w:rPr>
        <w:t>8</w:t>
      </w:r>
      <w:r w:rsidR="00256FEE" w:rsidRPr="00256FEE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256FE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E4535">
        <w:rPr>
          <w:rFonts w:ascii="Arial" w:eastAsia="Calibri" w:hAnsi="Arial" w:cs="Arial"/>
          <w:sz w:val="22"/>
          <w:szCs w:val="22"/>
          <w:lang w:val="en-GB"/>
        </w:rPr>
        <w:t>August</w:t>
      </w:r>
      <w:r w:rsidR="00256FE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E4535">
        <w:rPr>
          <w:rFonts w:ascii="Arial" w:eastAsia="Calibri" w:hAnsi="Arial" w:cs="Arial"/>
          <w:sz w:val="22"/>
          <w:szCs w:val="22"/>
          <w:lang w:val="en-GB"/>
        </w:rPr>
        <w:t>2014, meeting of the board of directors.</w:t>
      </w:r>
    </w:p>
    <w:p w:rsidR="000E4535" w:rsidRP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0E4535">
        <w:rPr>
          <w:rFonts w:ascii="Arial" w:eastAsia="Calibri" w:hAnsi="Arial" w:cs="Arial"/>
          <w:sz w:val="22"/>
          <w:szCs w:val="22"/>
          <w:lang w:val="en-GB"/>
        </w:rPr>
        <w:t xml:space="preserve">The changes will be effective as of </w:t>
      </w:r>
      <w:r w:rsidR="00256FEE">
        <w:rPr>
          <w:rFonts w:ascii="Arial" w:eastAsia="Calibri" w:hAnsi="Arial" w:cs="Arial"/>
          <w:sz w:val="22"/>
          <w:szCs w:val="22"/>
          <w:lang w:val="en-GB"/>
        </w:rPr>
        <w:t>1</w:t>
      </w:r>
      <w:r w:rsidR="00256FEE" w:rsidRPr="00256FEE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256FEE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0E4535">
        <w:rPr>
          <w:rFonts w:ascii="Arial" w:eastAsia="Calibri" w:hAnsi="Arial" w:cs="Arial"/>
          <w:sz w:val="22"/>
          <w:szCs w:val="22"/>
          <w:lang w:val="en-GB"/>
        </w:rPr>
        <w:t>October 2014.</w:t>
      </w:r>
    </w:p>
    <w:p w:rsid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E4535" w:rsidRP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0E4535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Changes in directors’ responsibilities</w:t>
      </w:r>
    </w:p>
    <w:tbl>
      <w:tblPr>
        <w:tblStyle w:val="Tabellengitternetz"/>
        <w:tblW w:w="0" w:type="auto"/>
        <w:tblLook w:val="04A0"/>
      </w:tblPr>
      <w:tblGrid>
        <w:gridCol w:w="1710"/>
        <w:gridCol w:w="4090"/>
        <w:gridCol w:w="3488"/>
      </w:tblGrid>
      <w:tr w:rsidR="005E7B9B" w:rsidTr="005E7B9B"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</w:tr>
      <w:tr w:rsidR="005E7B9B" w:rsidTr="005E7B9B"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Hikomitsu Noji</w:t>
            </w:r>
          </w:p>
        </w:tc>
        <w:tc>
          <w:tcPr>
            <w:tcW w:w="0" w:type="auto"/>
          </w:tcPr>
          <w:p w:rsidR="005E7B9B" w:rsidRP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President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and Representative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Director, President of Tire Business</w:t>
            </w:r>
          </w:p>
        </w:tc>
        <w:tc>
          <w:tcPr>
            <w:tcW w:w="0" w:type="auto"/>
          </w:tcPr>
          <w:p w:rsidR="005E7B9B" w:rsidRP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and Representative Director,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CEO of Yokohama Tire Corporation,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CEO of Yokohama Corporation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North America</w:t>
            </w:r>
          </w:p>
        </w:tc>
      </w:tr>
      <w:tr w:rsidR="005E7B9B" w:rsidTr="005E7B9B"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Hideto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Katsuragawa</w:t>
            </w:r>
          </w:p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Chief Tire Marketing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Head of O.E. Tire Sales &amp;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Marketing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Continental Tire Co., Ltd.</w:t>
            </w:r>
          </w:p>
        </w:tc>
        <w:tc>
          <w:tcPr>
            <w:tcW w:w="0" w:type="auto"/>
          </w:tcPr>
          <w:p w:rsidR="005E7B9B" w:rsidRP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Head of Tire Business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Planning Div., Head of Tire Logistics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Div.</w:t>
            </w:r>
          </w:p>
        </w:tc>
      </w:tr>
      <w:tr w:rsidR="005E7B9B" w:rsidTr="005E7B9B"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Tetsuya Kuze</w:t>
            </w:r>
          </w:p>
        </w:tc>
        <w:tc>
          <w:tcPr>
            <w:tcW w:w="0" w:type="auto"/>
          </w:tcPr>
          <w:p w:rsidR="005E7B9B" w:rsidRP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Chief Tire Technical Officer</w:t>
            </w:r>
          </w:p>
        </w:tc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Director and Managing Corporate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Officer, Chief Tire Technical Officer,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Consumer Tire Development</w:t>
            </w:r>
          </w:p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Div.</w:t>
            </w:r>
          </w:p>
        </w:tc>
      </w:tr>
    </w:tbl>
    <w:p w:rsidR="005E7B9B" w:rsidRDefault="005E7B9B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0E4535" w:rsidRPr="000E4535" w:rsidRDefault="000E4535" w:rsidP="000E453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0E4535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Changes in corporate officers’ responsibilities</w:t>
      </w:r>
    </w:p>
    <w:tbl>
      <w:tblPr>
        <w:tblStyle w:val="Tabellengitternetz"/>
        <w:tblW w:w="0" w:type="auto"/>
        <w:tblLook w:val="04A0"/>
      </w:tblPr>
      <w:tblGrid>
        <w:gridCol w:w="1427"/>
        <w:gridCol w:w="3841"/>
        <w:gridCol w:w="4020"/>
      </w:tblGrid>
      <w:tr w:rsidR="005E7B9B" w:rsidTr="005E7B9B"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New position</w:t>
            </w:r>
          </w:p>
        </w:tc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  <w:t>Current position</w:t>
            </w:r>
          </w:p>
        </w:tc>
      </w:tr>
      <w:tr w:rsidR="005E7B9B" w:rsidTr="005E7B9B"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Hirohiko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Takaoka</w:t>
            </w:r>
          </w:p>
        </w:tc>
        <w:tc>
          <w:tcPr>
            <w:tcW w:w="0" w:type="auto"/>
          </w:tcPr>
          <w:p w:rsidR="005E7B9B" w:rsidRP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Yokohama Tire Japan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Co., Ltd.</w:t>
            </w: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in charge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 Domestic Replacement Tire Sales,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Yokohama Tire Japan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Co., Ltd.</w:t>
            </w:r>
          </w:p>
        </w:tc>
      </w:tr>
      <w:tr w:rsidR="005E7B9B" w:rsidTr="005E7B9B"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Takaharu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Fushimi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CEO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Corporation of North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America</w:t>
            </w: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Managing Corporate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O.E. Tire Sales &amp; Marketing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Yokohama Continental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Tire Co., Ltd.</w:t>
            </w:r>
          </w:p>
        </w:tc>
      </w:tr>
      <w:tr w:rsidR="005E7B9B" w:rsidTr="005E7B9B">
        <w:tc>
          <w:tcPr>
            <w:tcW w:w="0" w:type="auto"/>
          </w:tcPr>
          <w:p w:rsidR="005E7B9B" w:rsidRP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Masataka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Yamaishi</w:t>
            </w:r>
          </w:p>
        </w:tc>
        <w:tc>
          <w:tcPr>
            <w:tcW w:w="0" w:type="auto"/>
          </w:tcPr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Acting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Planning Div., Assistant to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Tire Business,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Planning Dept., President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of Acty Corporation</w:t>
            </w: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Acting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Planning Div., Assistant to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Tire Business Planning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Corporate Planning Dept.,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President of Acty Corporation</w:t>
            </w:r>
          </w:p>
        </w:tc>
      </w:tr>
      <w:tr w:rsidR="005E7B9B" w:rsidTr="005E7B9B"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Yasuhiro</w:t>
            </w: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Kurokawa</w:t>
            </w:r>
          </w:p>
          <w:p w:rsidR="005E7B9B" w:rsidRDefault="005E7B9B" w:rsidP="000E4535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 Domestic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Replacement Tire Sales Div.</w:t>
            </w:r>
          </w:p>
        </w:tc>
        <w:tc>
          <w:tcPr>
            <w:tcW w:w="0" w:type="auto"/>
          </w:tcPr>
          <w:p w:rsidR="005E7B9B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/>
                <w:i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Vice President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Tire Japan Co., Ltd.</w:t>
            </w:r>
          </w:p>
        </w:tc>
      </w:tr>
      <w:tr w:rsidR="005E7B9B" w:rsidTr="005E7B9B"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b/>
                <w:bCs/>
                <w:sz w:val="22"/>
                <w:szCs w:val="22"/>
                <w:lang w:val="en-GB"/>
              </w:rPr>
              <w:t>Masaki Noro</w:t>
            </w:r>
          </w:p>
        </w:tc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Consumer Tire Development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President of 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>Y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okohama Motorsports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International Co., Ltd.</w:t>
            </w:r>
          </w:p>
        </w:tc>
        <w:tc>
          <w:tcPr>
            <w:tcW w:w="0" w:type="auto"/>
          </w:tcPr>
          <w:p w:rsidR="005E7B9B" w:rsidRPr="000E4535" w:rsidRDefault="005E7B9B" w:rsidP="005E7B9B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sz w:val="22"/>
                <w:szCs w:val="22"/>
                <w:lang w:val="en-GB"/>
              </w:rPr>
            </w:pP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Corporate Officer, Acting Head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Consumer Tire Development Div.,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Head of Consumer Tire Product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Planning Dept., President of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Yokohama Motorsports International</w:t>
            </w:r>
            <w:r>
              <w:rPr>
                <w:rFonts w:ascii="Arial" w:eastAsia="Calibri" w:hAnsi="Arial" w:cs="Arial"/>
                <w:sz w:val="22"/>
                <w:szCs w:val="22"/>
                <w:lang w:val="en-GB"/>
              </w:rPr>
              <w:t xml:space="preserve"> </w:t>
            </w:r>
            <w:r w:rsidRPr="000E4535">
              <w:rPr>
                <w:rFonts w:ascii="Arial" w:eastAsia="Calibri" w:hAnsi="Arial" w:cs="Arial"/>
                <w:sz w:val="22"/>
                <w:szCs w:val="22"/>
                <w:lang w:val="en-GB"/>
              </w:rPr>
              <w:t>Co., Ltd.</w:t>
            </w:r>
          </w:p>
        </w:tc>
      </w:tr>
    </w:tbl>
    <w:p w:rsidR="005E7B9B" w:rsidRPr="000E4535" w:rsidRDefault="005E7B9B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</w:p>
    <w:sectPr w:rsidR="005E7B9B" w:rsidRPr="000E4535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B6699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B6699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3CF8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4535"/>
    <w:rsid w:val="000E5158"/>
    <w:rsid w:val="000F31C3"/>
    <w:rsid w:val="000F3270"/>
    <w:rsid w:val="000F3591"/>
    <w:rsid w:val="001028A8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6FEE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E7B9B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B6699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5E7B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2042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2012-03-02T16:27:00Z</cp:lastPrinted>
  <dcterms:created xsi:type="dcterms:W3CDTF">2014-08-08T07:44:00Z</dcterms:created>
  <dcterms:modified xsi:type="dcterms:W3CDTF">2014-08-08T07:53:00Z</dcterms:modified>
</cp:coreProperties>
</file>